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C6" w:rsidRPr="001614C6" w:rsidRDefault="001614C6" w:rsidP="001614C6">
      <w:pPr>
        <w:tabs>
          <w:tab w:val="left" w:pos="3298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B Zar"/>
          <w:sz w:val="20"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>بسمه تعالی</w:t>
      </w:r>
    </w:p>
    <w:p w:rsidR="001614C6" w:rsidRPr="001614C6" w:rsidRDefault="001614C6" w:rsidP="001614C6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فرم طرح درس : </w:t>
      </w:r>
    </w:p>
    <w:p w:rsidR="001614C6" w:rsidRPr="001614C6" w:rsidRDefault="001614C6" w:rsidP="001614C6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8A7882" w:rsidRDefault="001614C6" w:rsidP="008D2082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/>
          <w:b/>
          <w:bCs/>
          <w:sz w:val="20"/>
          <w:rtl/>
          <w:lang w:bidi="fa-IR"/>
        </w:rPr>
        <w:tab/>
      </w:r>
      <w:r w:rsidRPr="001614C6">
        <w:rPr>
          <w:rFonts w:ascii="Arial" w:eastAsia="Times New Roman" w:hAnsi="Arial" w:cs="B Zar"/>
          <w:b/>
          <w:bCs/>
          <w:sz w:val="20"/>
          <w:rtl/>
          <w:lang w:bidi="fa-IR"/>
        </w:rPr>
        <w:tab/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نام  و کد درس :  </w:t>
      </w:r>
      <w:r w:rsidRPr="001614C6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بافت شناسی پیشرفته </w:t>
      </w:r>
      <w:r w:rsidR="008D2082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>1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- کد  </w:t>
      </w:r>
      <w:r w:rsidRPr="001614C6">
        <w:rPr>
          <w:rFonts w:ascii="Arial" w:eastAsia="Times New Roman" w:hAnsi="Arial" w:cs="B Zar"/>
          <w:b/>
          <w:bCs/>
          <w:sz w:val="20"/>
          <w:lang w:bidi="fa-IR"/>
        </w:rPr>
        <w:t>11159101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                 </w:t>
      </w:r>
    </w:p>
    <w:p w:rsidR="001614C6" w:rsidRPr="001614C6" w:rsidRDefault="001614C6" w:rsidP="008A7882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رشته و مقطع تحصیلی : </w:t>
      </w:r>
      <w:r w:rsidRPr="001614C6">
        <w:rPr>
          <w:rFonts w:ascii="Arial" w:eastAsia="Times New Roman" w:hAnsi="Arial" w:cs="B Zar"/>
          <w:b/>
          <w:bCs/>
          <w:sz w:val="20"/>
          <w:lang w:bidi="fa-IR"/>
        </w:rPr>
        <w:t xml:space="preserve">PhD 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>علوم تشریحی</w:t>
      </w:r>
    </w:p>
    <w:p w:rsidR="001614C6" w:rsidRPr="001614C6" w:rsidRDefault="001614C6" w:rsidP="001614C6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نیمسال اول / دوم / تابستان:    اول                               روز و ساعت برگزاری : شنبه- ساعت 8:00 و 10:00                             محل برگزاری:  دانشکده پزشکی</w:t>
      </w:r>
    </w:p>
    <w:p w:rsidR="001614C6" w:rsidRPr="001614C6" w:rsidRDefault="001614C6" w:rsidP="008D2082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تعداد و نوع واحد ( نظری / عملی ) :     </w:t>
      </w:r>
      <w:r w:rsidR="008D2082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2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واحد </w:t>
      </w:r>
      <w:r w:rsidR="008D2082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( 5/1 </w:t>
      </w:r>
      <w:r>
        <w:rPr>
          <w:rFonts w:ascii="Arial" w:eastAsia="Times New Roman" w:hAnsi="Arial" w:cs="B Zar" w:hint="cs"/>
          <w:b/>
          <w:bCs/>
          <w:sz w:val="20"/>
          <w:rtl/>
          <w:lang w:bidi="fa-IR"/>
        </w:rPr>
        <w:t>نظری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</w:t>
      </w:r>
      <w:r w:rsidR="008D2082">
        <w:rPr>
          <w:rFonts w:ascii="Arial" w:eastAsia="Times New Roman" w:hAnsi="Arial" w:cs="B Zar" w:hint="cs"/>
          <w:b/>
          <w:bCs/>
          <w:sz w:val="20"/>
          <w:rtl/>
          <w:lang w:bidi="fa-IR"/>
        </w:rPr>
        <w:t>+ 5/0 عملی)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                                          دروس پیش نیاز :  </w:t>
      </w:r>
    </w:p>
    <w:p w:rsidR="001614C6" w:rsidRPr="001614C6" w:rsidRDefault="001614C6" w:rsidP="001614C6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مدرس:   دکتر </w:t>
      </w:r>
      <w:r>
        <w:rPr>
          <w:rFonts w:ascii="Arial" w:eastAsia="Times New Roman" w:hAnsi="Arial" w:cs="B Zar" w:hint="cs"/>
          <w:b/>
          <w:bCs/>
          <w:sz w:val="20"/>
          <w:rtl/>
          <w:lang w:bidi="fa-IR"/>
        </w:rPr>
        <w:t>علیرضا علی همتی</w:t>
      </w:r>
      <w:r w:rsidRPr="001614C6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                                           شماره تماس دانشکده: 33342086</w:t>
      </w: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00283D" w:rsidRPr="0000283D" w:rsidTr="001D530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3249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249DA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896901"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89690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1360AA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</w:t>
            </w:r>
            <w:r w:rsidR="001360AA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پوششی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00283D" w:rsidRPr="0000283D" w:rsidTr="001D5302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283D" w:rsidRPr="0000283D" w:rsidTr="001D5302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72DE7" w:rsidRDefault="00672DE7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مبحث بافت پوششی: ساختار و فراساختار ملکولی اتصالات بین سلولی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فراساختار و ساختار ملکولی غشا پایه و نقش در تکثیر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ترمیم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مهاجرت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شکل سه بعدی سلولهای پوششی و اسکلت سلولی آن</w:t>
            </w:r>
          </w:p>
          <w:p w:rsidR="0000283D" w:rsidRPr="0000283D" w:rsidRDefault="00542FDE" w:rsidP="00672DE7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 xml:space="preserve"> </w:t>
            </w:r>
            <w:r w:rsidRPr="00542FDE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را شرح دهد.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</w:p>
          <w:p w:rsidR="0000283D" w:rsidRPr="0000283D" w:rsidRDefault="0000283D" w:rsidP="0000283D">
            <w:pPr>
              <w:bidi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83D" w:rsidRPr="0000283D" w:rsidRDefault="00672DE7" w:rsidP="00672DE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3</w:t>
            </w:r>
            <w:r w:rsidR="0000283D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ساعت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00283D" w:rsidRPr="0000283D" w:rsidTr="001D530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3249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249DA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896901"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89690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D816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</w:t>
            </w:r>
            <w:r w:rsidR="00D8164B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همبند</w:t>
            </w:r>
            <w:r w:rsidRPr="0000283D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0283D" w:rsidRPr="0000283D" w:rsidTr="001D5302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283D" w:rsidRPr="0000283D" w:rsidTr="001D5302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0283D" w:rsidRPr="0000283D" w:rsidRDefault="00B234B6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مبحث بافت همبند: انواع سلولهای بافت همبند و منشا آنها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فراساختار و ساختار ملکولی ماتریکس خارج سلولی و ریمدلینگ آن و نقش در تعیین شکل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تغذیه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مبادلات سلول و مهاجرت سلولها - ترمیم</w:t>
            </w:r>
            <w:r w:rsidR="00AB77DB">
              <w:rPr>
                <w:rtl/>
              </w:rPr>
              <w:t xml:space="preserve"> </w:t>
            </w:r>
            <w:r w:rsidR="00542FDE" w:rsidRPr="00542FDE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را شرح دهد.</w:t>
            </w:r>
            <w:r w:rsidR="00AB77DB" w:rsidRPr="00AB77DB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Times New Roman" w:eastAsia="Calibri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83D" w:rsidRPr="0000283D" w:rsidRDefault="00E166B5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3</w:t>
            </w:r>
            <w:r w:rsidR="0000283D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ساعت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00283D" w:rsidRP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96683F" w:rsidRDefault="0096683F" w:rsidP="0096683F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96683F" w:rsidRDefault="0096683F" w:rsidP="0096683F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96683F" w:rsidRDefault="0096683F" w:rsidP="0096683F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96683F" w:rsidRDefault="0096683F" w:rsidP="0096683F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00283D" w:rsidRPr="0000283D" w:rsidTr="001D530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3249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3249DA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896901"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89690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96683F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</w:t>
            </w:r>
            <w:r w:rsidR="0096683F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غضروف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00283D" w:rsidRPr="0000283D" w:rsidTr="001D5302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283D" w:rsidRPr="0000283D" w:rsidTr="001D5302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96683F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انتظار می رود درپایان جلسه دانشجو بتواند :</w:t>
            </w:r>
            <w:r w:rsidR="0096683F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مبحث بافت غضروف شامل سلولها- فراساختار و ساختار مولکولی و ویژگیهای ماتریکس خارج سلولی در تحمل بار مکانیکی تغییرات ایجینگ غضروف 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را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شرح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دهد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00283D" w:rsidRPr="0000283D" w:rsidRDefault="0000283D" w:rsidP="0000283D">
            <w:pPr>
              <w:bidi/>
              <w:spacing w:after="200" w:line="276" w:lineRule="auto"/>
              <w:ind w:left="540"/>
              <w:contextualSpacing/>
              <w:rPr>
                <w:rFonts w:ascii="Times New Roman" w:eastAsia="Calibri" w:hAnsi="Times New Roman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83D" w:rsidRPr="0000283D" w:rsidRDefault="00921804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2 </w:t>
            </w:r>
            <w:r w:rsidR="0000283D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ساعت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00283D" w:rsidRP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456560" w:rsidRDefault="00456560" w:rsidP="0045656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456560" w:rsidRDefault="00456560" w:rsidP="0045656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456560" w:rsidRDefault="00456560" w:rsidP="0045656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456560" w:rsidRDefault="00456560" w:rsidP="0045656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Pr="0000283D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Pr="0000283D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1149CA" w:rsidRPr="0000283D" w:rsidTr="00275E15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1149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1149CA" w:rsidRPr="0000283D" w:rsidRDefault="001149CA" w:rsidP="00F9128C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</w:t>
            </w:r>
            <w:r w:rsidR="00F9128C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استخوان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1149CA" w:rsidRPr="0000283D" w:rsidTr="00275E15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49CA" w:rsidRPr="0000283D" w:rsidRDefault="001149CA" w:rsidP="00275E15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149CA" w:rsidRPr="0000283D" w:rsidTr="00275E15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F9128C" w:rsidP="00F9128C">
            <w:pPr>
              <w:bidi/>
              <w:spacing w:after="200" w:line="276" w:lineRule="auto"/>
              <w:ind w:left="540"/>
              <w:contextualSpacing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انتظار م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رود درپا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 w:hint="eastAsia"/>
                <w:b/>
                <w:bCs/>
                <w:sz w:val="20"/>
                <w:rtl/>
                <w:lang w:bidi="fa-IR"/>
              </w:rPr>
              <w:t>ان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جلسه دانشجو بتواند : مبحث بافت 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استخوان شامل سلولها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فراساختار و ساختار مولکولی و خصوصیات ماتریکس خارج سلولی در تحمل بار مکانیکی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ری مدلینگ و تغییرات ایجینگ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بیماریهای استخوانی و استخوانسازی </w:t>
            </w:r>
            <w:r w:rsidR="00456560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را توضیح دهد.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49CA" w:rsidRPr="0000283D" w:rsidRDefault="00F9128C" w:rsidP="00F9128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3</w:t>
            </w:r>
            <w:r w:rsidR="00921804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="001149CA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ساعت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9CA" w:rsidRPr="0000283D" w:rsidRDefault="001149CA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1149CA" w:rsidRPr="0000283D" w:rsidRDefault="001149CA" w:rsidP="001149CA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1149CA" w:rsidRPr="0000283D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149CA" w:rsidRDefault="001149CA" w:rsidP="001149CA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762A03" w:rsidRDefault="00762A03" w:rsidP="00762A03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762A03" w:rsidRDefault="00762A03" w:rsidP="00762A03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762A03" w:rsidRPr="0000283D" w:rsidRDefault="00762A03" w:rsidP="00762A03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00283D" w:rsidRPr="0000283D" w:rsidTr="001D530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3249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3249DA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896901"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89690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FC6CFB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</w:t>
            </w:r>
            <w:r w:rsidR="00FC6CFB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ماهیچه ایی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00283D" w:rsidRPr="0000283D" w:rsidTr="001D5302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0283D" w:rsidRPr="0000283D" w:rsidRDefault="0000283D" w:rsidP="0000283D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283D" w:rsidRPr="0000283D" w:rsidTr="001D5302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283D" w:rsidRPr="0000283D" w:rsidRDefault="00FC6CFB" w:rsidP="00FC6CFB">
            <w:pPr>
              <w:bidi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انتظار م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رود درپا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 w:hint="eastAsia"/>
                <w:b/>
                <w:bCs/>
                <w:sz w:val="20"/>
                <w:rtl/>
                <w:lang w:bidi="fa-IR"/>
              </w:rPr>
              <w:t>ان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جلسه دانشجو بتواند : مبحث بافت 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عضلانی شامل اسکلت سلولی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فراساختار و ساختار مولکولی فیلامنتهای نازک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ضخیم و حدواسط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مکانیسم انقباض عضله مخطط قلبی و صاف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تفاوت عصب گیری انواع مختلف سلول عضلانی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ترمیم عضله را توضیح دهد.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83D" w:rsidRPr="0000283D" w:rsidRDefault="00921804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3 </w:t>
            </w:r>
            <w:r w:rsidR="0000283D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ساعت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83D" w:rsidRPr="0000283D" w:rsidRDefault="0000283D" w:rsidP="000028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00283D" w:rsidRP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1D4C72" w:rsidRDefault="001D4C72" w:rsidP="001D4C72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5A79D8" w:rsidRPr="0000283D" w:rsidTr="00275E15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5A79D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A79D8" w:rsidRPr="0000283D" w:rsidRDefault="005A79D8" w:rsidP="001D4C72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</w:t>
            </w:r>
            <w:r w:rsidR="001D4C72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عصبی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5A79D8" w:rsidRPr="0000283D" w:rsidTr="00275E15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79D8" w:rsidRPr="0000283D" w:rsidTr="00275E15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A79D8" w:rsidRPr="001D4C72" w:rsidRDefault="001D4C72" w:rsidP="001D4C72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انتظار م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رود درپا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 w:hint="eastAsia"/>
                <w:b/>
                <w:bCs/>
                <w:sz w:val="20"/>
                <w:rtl/>
                <w:lang w:bidi="fa-IR"/>
              </w:rPr>
              <w:t>ان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جلسه دانشجو بتواند : مبحث بافت 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عصبی شامل فراساختار نورونها و نوروگلی و نقش نوروگلی ها در سد خونی-مغزی و ترمیم ضایعات عصبی و پلاستیسیتی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تعامل با نورونها و کارکرد فیزیولوژیک انها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انواع و کارکرد سیناپسها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ساختار مخچه مخ و نخاع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ترمیم در </w:t>
            </w:r>
            <w:r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PNS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و تفاوت آن با </w:t>
            </w:r>
            <w:r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CNS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نحوه گردش و بازجذب </w:t>
            </w:r>
            <w:proofErr w:type="spellStart"/>
            <w:r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csf</w:t>
            </w:r>
            <w:proofErr w:type="spellEnd"/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و نقش آن در انتقال اطلاعات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فراساختار لایه های مننژ را توضیح دهد.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9D8" w:rsidRPr="0000283D" w:rsidRDefault="001D4C72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4 </w:t>
            </w:r>
            <w:r w:rsidR="005A79D8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ساعت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5A79D8" w:rsidRPr="0000283D" w:rsidRDefault="005A79D8" w:rsidP="005A79D8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5A79D8" w:rsidRDefault="005A79D8" w:rsidP="005A79D8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9274BE" w:rsidRPr="0000283D" w:rsidRDefault="009274BE" w:rsidP="009274BE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5A79D8" w:rsidRPr="0000283D" w:rsidRDefault="005A79D8" w:rsidP="005A79D8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5A79D8" w:rsidRPr="0000283D" w:rsidTr="00275E15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9274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9274BE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A79D8" w:rsidRPr="0000283D" w:rsidRDefault="005A79D8" w:rsidP="00F510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</w:t>
            </w:r>
            <w:r w:rsidR="00F5100F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خون و خونسازی</w:t>
            </w:r>
          </w:p>
        </w:tc>
      </w:tr>
      <w:tr w:rsidR="005A79D8" w:rsidRPr="0000283D" w:rsidTr="00275E15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79D8" w:rsidRPr="0000283D" w:rsidRDefault="005A79D8" w:rsidP="00275E15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A79D8" w:rsidRPr="0000283D" w:rsidTr="00275E15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5A79D8" w:rsidRPr="0000283D" w:rsidRDefault="00F5100F" w:rsidP="00F5100F">
            <w:pPr>
              <w:bidi/>
              <w:spacing w:after="200" w:line="276" w:lineRule="auto"/>
              <w:ind w:left="540"/>
              <w:contextualSpacing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انتظار م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رود درپا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 w:hint="eastAsia"/>
                <w:b/>
                <w:bCs/>
                <w:sz w:val="20"/>
                <w:rtl/>
                <w:lang w:bidi="fa-IR"/>
              </w:rPr>
              <w:t>ان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جلسه دانشجو بتواند : مبحث بافت 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خون و خونسازی  شامل ساختار سلولهای خونی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اسکلت ارتروسیت کارکرد سلولهای خونی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نقش پلاکتها در انعقاد و ترمیم بافتهای مختلف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فراساختار سلولهای مختلف رده های سلولهای خونساز رده اریتروپویز و لکوپویز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فاکتورهای رشد موثر در خونسازی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انواع سلولای بنیادی موجود در بافت خونساز را توضیح دهد.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9D8" w:rsidRPr="0000283D" w:rsidRDefault="00F5100F" w:rsidP="009218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4</w:t>
            </w:r>
            <w:r w:rsidR="005A79D8"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ساعت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9D8" w:rsidRPr="0000283D" w:rsidRDefault="005A79D8" w:rsidP="00275E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5A79D8" w:rsidRPr="0000283D" w:rsidRDefault="005A79D8" w:rsidP="005A79D8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5A79D8" w:rsidRDefault="005A79D8" w:rsidP="005A79D8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1A7765" w:rsidRDefault="001A7765" w:rsidP="001A776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1A7765" w:rsidRDefault="001A7765" w:rsidP="001A776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1A7765" w:rsidRDefault="001A7765" w:rsidP="001A776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1A7765" w:rsidRDefault="001A7765" w:rsidP="001A776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1A7765" w:rsidRDefault="001A7765" w:rsidP="001A776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1A7765" w:rsidRDefault="001A7765" w:rsidP="001A776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592DFF" w:rsidRDefault="00592DFF" w:rsidP="00592DFF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592DFF" w:rsidRDefault="00592DFF" w:rsidP="00592DFF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1A7765" w:rsidRPr="0000283D" w:rsidTr="00D80388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765" w:rsidRPr="0000283D" w:rsidRDefault="001A7765" w:rsidP="00F478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4788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1A7765" w:rsidRPr="0000283D" w:rsidRDefault="001A7765" w:rsidP="001A77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سیستم قلبی عروقی</w:t>
            </w:r>
          </w:p>
        </w:tc>
      </w:tr>
      <w:tr w:rsidR="001A7765" w:rsidRPr="0000283D" w:rsidTr="00D80388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765" w:rsidRPr="0000283D" w:rsidRDefault="001A7765" w:rsidP="00D80388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7765" w:rsidRPr="0000283D" w:rsidTr="00D80388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1A7765" w:rsidRDefault="001A7765" w:rsidP="001A7765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انتظار م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رود درپا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 w:hint="eastAsia"/>
                <w:b/>
                <w:bCs/>
                <w:sz w:val="20"/>
                <w:rtl/>
                <w:lang w:bidi="fa-IR"/>
              </w:rPr>
              <w:t>ان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جلسه دانشجو بتواند : مبحث 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سیستم قلبی عروقی  شامل </w:t>
            </w:r>
          </w:p>
          <w:p w:rsidR="001A7765" w:rsidRPr="0000283D" w:rsidRDefault="001A7765" w:rsidP="001A7765">
            <w:pPr>
              <w:bidi/>
              <w:spacing w:after="200" w:line="276" w:lineRule="auto"/>
              <w:ind w:left="540"/>
              <w:contextualSpacing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فراساختار رگهای خونی و لنفی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انواع مویرگها و نقش سلولهای اندوتلیال در انتقال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ترشح و متابولیسم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تغییرات سنی در حد ساختار بافتی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فراساختار و مولکولی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آناستوز شریانی وریدی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ساختار و فراساختار گلوموس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کاروتید بادی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کاروتید سینوس و پاراگانگلیها </w:t>
            </w:r>
            <w:r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ساختار و فراساختار سیستم هدایتی قلب و دریچه های قلبی را توضیح دهد.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3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ساعت</w:t>
            </w: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7765" w:rsidRPr="0000283D" w:rsidRDefault="001A776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592DFF" w:rsidRDefault="00592DFF" w:rsidP="00592DFF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592DFF" w:rsidRDefault="00592DFF" w:rsidP="00592DFF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A02DB5" w:rsidRPr="0000283D" w:rsidTr="00D80388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2DB5" w:rsidRPr="0000283D" w:rsidRDefault="00A02DB5" w:rsidP="00F478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4788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علیرضا علی همتی</w:t>
            </w: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A02DB5" w:rsidRPr="0000283D" w:rsidRDefault="00A02DB5" w:rsidP="00A02D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0283D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00283D">
              <w:rPr>
                <w:rFonts w:ascii="Arial" w:eastAsia="Times New Roman" w:hAnsi="Arial" w:cs="B Zar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ساختار پرده های سروزی</w:t>
            </w:r>
          </w:p>
        </w:tc>
      </w:tr>
      <w:tr w:rsidR="00A02DB5" w:rsidRPr="0000283D" w:rsidTr="00D80388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02DB5" w:rsidRPr="0000283D" w:rsidRDefault="00A02DB5" w:rsidP="00D80388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02DB5" w:rsidRPr="0000283D" w:rsidTr="00D80388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A02DB5" w:rsidRDefault="00A02DB5" w:rsidP="00A02DB5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انتظار م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رود درپا</w:t>
            </w:r>
            <w:r w:rsidRPr="00F9128C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</w:t>
            </w:r>
            <w:r w:rsidRPr="00F9128C">
              <w:rPr>
                <w:rFonts w:ascii="Arial" w:eastAsia="Times New Roman" w:hAnsi="Arial" w:cs="B Zar" w:hint="eastAsia"/>
                <w:b/>
                <w:bCs/>
                <w:sz w:val="20"/>
                <w:rtl/>
                <w:lang w:bidi="fa-IR"/>
              </w:rPr>
              <w:t>ان</w:t>
            </w:r>
            <w:r w:rsidRPr="00F9128C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جلسه دانشجو بتواند : 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سااختار بافتی و مولکولی و فراساختار و تکامل پرده های سروزی </w:t>
            </w:r>
          </w:p>
          <w:p w:rsidR="00A02DB5" w:rsidRPr="0000283D" w:rsidRDefault="00A02DB5" w:rsidP="00A02DB5">
            <w:pPr>
              <w:bidi/>
              <w:spacing w:after="200" w:line="276" w:lineRule="auto"/>
              <w:ind w:left="540"/>
              <w:contextualSpacing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را توضیح دهد.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1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ساعت</w:t>
            </w: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00283D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00283D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DB5" w:rsidRPr="0000283D" w:rsidRDefault="00A02DB5" w:rsidP="00D803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00283D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کوئیز و امتحان پایان ترم</w:t>
            </w:r>
          </w:p>
        </w:tc>
      </w:tr>
    </w:tbl>
    <w:p w:rsid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A02DB5" w:rsidRPr="0000283D" w:rsidRDefault="00A02DB5" w:rsidP="00A02DB5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</w:p>
    <w:p w:rsidR="0000283D" w:rsidRPr="0000283D" w:rsidRDefault="0000283D" w:rsidP="0000283D">
      <w:pPr>
        <w:numPr>
          <w:ilvl w:val="0"/>
          <w:numId w:val="1"/>
        </w:numPr>
        <w:bidi/>
        <w:spacing w:after="0" w:line="240" w:lineRule="auto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00283D" w:rsidRPr="0000283D" w:rsidRDefault="0000283D" w:rsidP="0000283D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numPr>
          <w:ilvl w:val="3"/>
          <w:numId w:val="2"/>
        </w:numPr>
        <w:tabs>
          <w:tab w:val="num" w:pos="638"/>
        </w:tabs>
        <w:bidi/>
        <w:spacing w:after="0" w:line="240" w:lineRule="auto"/>
        <w:ind w:hanging="2602"/>
        <w:jc w:val="lowKashida"/>
        <w:rPr>
          <w:rFonts w:ascii="Arial" w:eastAsia="Times New Roman" w:hAnsi="Arial" w:cs="B Zar"/>
          <w:b/>
          <w:bCs/>
          <w:sz w:val="28"/>
          <w:szCs w:val="28"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0283D" w:rsidRPr="0000283D" w:rsidRDefault="0000283D" w:rsidP="0000283D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8"/>
          <w:szCs w:val="28"/>
          <w:rtl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               بارم : 2 نمره</w:t>
      </w:r>
    </w:p>
    <w:p w:rsidR="0000283D" w:rsidRPr="0000283D" w:rsidRDefault="0000283D" w:rsidP="00527C58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8"/>
          <w:szCs w:val="28"/>
          <w:rtl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 ب ) پایان دوره : آزمون نظری </w:t>
      </w:r>
      <w:r w:rsidR="00527C58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>تشریحی و شفاهی</w:t>
      </w: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بارم : 18 نمره </w:t>
      </w:r>
    </w:p>
    <w:p w:rsidR="0000283D" w:rsidRPr="0000283D" w:rsidRDefault="0000283D" w:rsidP="0000283D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8"/>
          <w:szCs w:val="28"/>
          <w:rtl/>
          <w:lang w:bidi="fa-IR"/>
        </w:rPr>
      </w:pPr>
    </w:p>
    <w:p w:rsidR="0000283D" w:rsidRPr="0000283D" w:rsidRDefault="0000283D" w:rsidP="00527C5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00283D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>منابع اصلی درس</w:t>
      </w:r>
      <w:r w:rsidRPr="0000283D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( رفرانس ):           </w:t>
      </w:r>
      <w:r w:rsidRPr="0000283D">
        <w:rPr>
          <w:rFonts w:ascii="Arial" w:eastAsia="Times New Roman" w:hAnsi="Arial" w:cs="B Zar"/>
          <w:b/>
          <w:bCs/>
        </w:rPr>
        <w:t xml:space="preserve">  </w:t>
      </w:r>
      <w:r w:rsidRPr="0000283D">
        <w:rPr>
          <w:rFonts w:ascii="Arial" w:eastAsia="Times New Roman" w:hAnsi="Arial" w:cs="B Zar" w:hint="cs"/>
          <w:b/>
          <w:bCs/>
          <w:rtl/>
          <w:lang w:bidi="fa-IR"/>
        </w:rPr>
        <w:t xml:space="preserve"> بافت شناسی</w:t>
      </w:r>
      <w:r w:rsidR="00527C58">
        <w:rPr>
          <w:rFonts w:ascii="Arial" w:eastAsia="Times New Roman" w:hAnsi="Arial" w:cs="B Zar" w:hint="cs"/>
          <w:b/>
          <w:bCs/>
          <w:rtl/>
          <w:lang w:bidi="fa-IR"/>
        </w:rPr>
        <w:t>:</w:t>
      </w:r>
      <w:r w:rsidRPr="0000283D">
        <w:rPr>
          <w:rFonts w:ascii="Arial" w:eastAsia="Times New Roman" w:hAnsi="Arial" w:cs="B Zar" w:hint="cs"/>
          <w:b/>
          <w:bCs/>
          <w:rtl/>
          <w:lang w:bidi="fa-IR"/>
        </w:rPr>
        <w:t xml:space="preserve"> </w:t>
      </w:r>
      <w:r w:rsidR="00527C58">
        <w:rPr>
          <w:rFonts w:ascii="Arial" w:eastAsia="Times New Roman" w:hAnsi="Arial" w:cs="B Zar"/>
          <w:b/>
          <w:bCs/>
          <w:lang w:bidi="fa-IR"/>
        </w:rPr>
        <w:t xml:space="preserve">Ross , </w:t>
      </w:r>
      <w:r w:rsidR="00527C58">
        <w:rPr>
          <w:rFonts w:ascii="Arial" w:eastAsia="Times New Roman" w:hAnsi="Arial" w:cs="B Zar" w:hint="cs"/>
          <w:b/>
          <w:bCs/>
          <w:rtl/>
          <w:lang w:bidi="fa-IR"/>
        </w:rPr>
        <w:t xml:space="preserve"> وآبراهام </w:t>
      </w:r>
      <w:r w:rsidR="000B698C">
        <w:rPr>
          <w:rFonts w:ascii="Arial" w:eastAsia="Times New Roman" w:hAnsi="Arial" w:cs="B Zar" w:hint="cs"/>
          <w:b/>
          <w:bCs/>
          <w:rtl/>
          <w:lang w:bidi="fa-IR"/>
        </w:rPr>
        <w:t>و دکتر سلیمانی راد</w:t>
      </w:r>
      <w:bookmarkStart w:id="0" w:name="_GoBack"/>
      <w:bookmarkEnd w:id="0"/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00283D" w:rsidRPr="0000283D" w:rsidRDefault="0000283D" w:rsidP="0000283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sectPr w:rsidR="0000283D" w:rsidRPr="0000283D" w:rsidSect="00C937CD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7A" w:rsidRDefault="0067387A">
      <w:pPr>
        <w:spacing w:after="0" w:line="240" w:lineRule="auto"/>
      </w:pPr>
      <w:r>
        <w:separator/>
      </w:r>
    </w:p>
  </w:endnote>
  <w:endnote w:type="continuationSeparator" w:id="0">
    <w:p w:rsidR="0067387A" w:rsidRDefault="006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D8" w:rsidRDefault="0000283D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0D8" w:rsidRDefault="0067387A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D8" w:rsidRDefault="0000283D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698C">
      <w:rPr>
        <w:rStyle w:val="PageNumber"/>
        <w:noProof/>
      </w:rPr>
      <w:t>9</w:t>
    </w:r>
    <w:r>
      <w:rPr>
        <w:rStyle w:val="PageNumber"/>
        <w:rtl/>
      </w:rPr>
      <w:fldChar w:fldCharType="end"/>
    </w:r>
  </w:p>
  <w:p w:rsidR="00FB60D8" w:rsidRDefault="0067387A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7A" w:rsidRDefault="0067387A">
      <w:pPr>
        <w:spacing w:after="0" w:line="240" w:lineRule="auto"/>
      </w:pPr>
      <w:r>
        <w:separator/>
      </w:r>
    </w:p>
  </w:footnote>
  <w:footnote w:type="continuationSeparator" w:id="0">
    <w:p w:rsidR="0067387A" w:rsidRDefault="0067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3D"/>
    <w:rsid w:val="0000283D"/>
    <w:rsid w:val="000B698C"/>
    <w:rsid w:val="001149CA"/>
    <w:rsid w:val="00125BDE"/>
    <w:rsid w:val="001360AA"/>
    <w:rsid w:val="001614C6"/>
    <w:rsid w:val="001A7765"/>
    <w:rsid w:val="001D4C72"/>
    <w:rsid w:val="0024029D"/>
    <w:rsid w:val="003249DA"/>
    <w:rsid w:val="00357837"/>
    <w:rsid w:val="00456560"/>
    <w:rsid w:val="0052492F"/>
    <w:rsid w:val="00527C58"/>
    <w:rsid w:val="00542FDE"/>
    <w:rsid w:val="00592DFF"/>
    <w:rsid w:val="005A79D8"/>
    <w:rsid w:val="00672DE7"/>
    <w:rsid w:val="0067387A"/>
    <w:rsid w:val="00762A03"/>
    <w:rsid w:val="00896901"/>
    <w:rsid w:val="008A7882"/>
    <w:rsid w:val="008D2082"/>
    <w:rsid w:val="00921804"/>
    <w:rsid w:val="009274BE"/>
    <w:rsid w:val="0096683F"/>
    <w:rsid w:val="00A02DB5"/>
    <w:rsid w:val="00AB77DB"/>
    <w:rsid w:val="00B234B6"/>
    <w:rsid w:val="00BB784B"/>
    <w:rsid w:val="00D070AF"/>
    <w:rsid w:val="00D416E9"/>
    <w:rsid w:val="00D8164B"/>
    <w:rsid w:val="00DA2C77"/>
    <w:rsid w:val="00E166B5"/>
    <w:rsid w:val="00E217E2"/>
    <w:rsid w:val="00F47881"/>
    <w:rsid w:val="00F5100F"/>
    <w:rsid w:val="00F9128C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2A8B"/>
  <w15:chartTrackingRefBased/>
  <w15:docId w15:val="{2F56953C-77B3-4DEA-80A0-5232C762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83D"/>
  </w:style>
  <w:style w:type="character" w:styleId="PageNumber">
    <w:name w:val="page number"/>
    <w:basedOn w:val="DefaultParagraphFont"/>
    <w:rsid w:val="0000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</dc:creator>
  <cp:keywords/>
  <dc:description/>
  <cp:lastModifiedBy>R.S</cp:lastModifiedBy>
  <cp:revision>20</cp:revision>
  <dcterms:created xsi:type="dcterms:W3CDTF">2023-09-12T07:59:00Z</dcterms:created>
  <dcterms:modified xsi:type="dcterms:W3CDTF">2023-09-12T13:14:00Z</dcterms:modified>
</cp:coreProperties>
</file>